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31" w:rsidRPr="007E5629" w:rsidRDefault="001579EE" w:rsidP="00932E9B">
      <w:pPr>
        <w:pStyle w:val="Title"/>
        <w:jc w:val="center"/>
        <w:rPr>
          <w:u w:val="single"/>
        </w:rPr>
      </w:pPr>
      <w:r w:rsidRPr="007E5629">
        <w:rPr>
          <w:u w:val="single"/>
        </w:rPr>
        <w:t>PREMIUM Peer Evaluations</w:t>
      </w:r>
      <w:r w:rsidR="001931F9" w:rsidRPr="007E5629">
        <w:rPr>
          <w:u w:val="single"/>
        </w:rPr>
        <w:t xml:space="preserve"> &amp;</w:t>
      </w:r>
      <w:r w:rsidRPr="007E5629">
        <w:rPr>
          <w:u w:val="single"/>
        </w:rPr>
        <w:t xml:space="preserve"> Rubric</w:t>
      </w:r>
    </w:p>
    <w:p w:rsidR="001579EE" w:rsidRDefault="001579EE" w:rsidP="001579EE"/>
    <w:p w:rsidR="001579EE" w:rsidRDefault="001579EE" w:rsidP="001579EE">
      <w:pPr>
        <w:pStyle w:val="Heading1"/>
      </w:pPr>
      <w:r>
        <w:t>Peer Evaluations</w:t>
      </w:r>
    </w:p>
    <w:p w:rsidR="00B60E91" w:rsidRDefault="00B60E91" w:rsidP="00932E9B">
      <w:pPr>
        <w:jc w:val="both"/>
      </w:pPr>
    </w:p>
    <w:p w:rsidR="001579EE" w:rsidRDefault="00E76D83" w:rsidP="00932E9B">
      <w:pPr>
        <w:jc w:val="both"/>
      </w:pPr>
      <w:r>
        <w:t xml:space="preserve">In PREMIUM, we try to provide students with an individual </w:t>
      </w:r>
      <w:r w:rsidR="007E5629">
        <w:t xml:space="preserve">learning </w:t>
      </w:r>
      <w:r>
        <w:t xml:space="preserve">process </w:t>
      </w:r>
      <w:r w:rsidR="007E5629">
        <w:t>aimed towards</w:t>
      </w:r>
      <w:r>
        <w:t xml:space="preserve"> growth and </w:t>
      </w:r>
      <w:r w:rsidR="007E5629">
        <w:t>development</w:t>
      </w:r>
      <w:r>
        <w:t xml:space="preserve">. </w:t>
      </w:r>
      <w:r w:rsidR="007E5629">
        <w:t xml:space="preserve"> </w:t>
      </w:r>
      <w:r>
        <w:t>Both</w:t>
      </w:r>
      <w:r w:rsidR="00F44DBB">
        <w:t xml:space="preserve"> the project</w:t>
      </w:r>
      <w:r>
        <w:t xml:space="preserve"> mentor and</w:t>
      </w:r>
      <w:r w:rsidR="007E5629">
        <w:t xml:space="preserve"> competence</w:t>
      </w:r>
      <w:r>
        <w:t xml:space="preserve"> coach assess students as individuals</w:t>
      </w:r>
      <w:r w:rsidR="00F44DBB">
        <w:t xml:space="preserve"> on not just the outcome of the project, but even more so</w:t>
      </w:r>
      <w:r w:rsidR="007E5629">
        <w:t xml:space="preserve"> on</w:t>
      </w:r>
      <w:r w:rsidR="00F44DBB">
        <w:t xml:space="preserve"> the process</w:t>
      </w:r>
      <w:r>
        <w:t>. However, since students work in teams</w:t>
      </w:r>
      <w:r w:rsidR="007E5629">
        <w:t xml:space="preserve"> on their project</w:t>
      </w:r>
      <w:r>
        <w:t>, it may result difficult for a mentor or a coach to get a clear insight into</w:t>
      </w:r>
      <w:r w:rsidR="007E5629">
        <w:t xml:space="preserve"> the</w:t>
      </w:r>
      <w:r>
        <w:t xml:space="preserve"> individual performance </w:t>
      </w:r>
      <w:r w:rsidR="00F44DBB">
        <w:t xml:space="preserve">and development </w:t>
      </w:r>
      <w:r w:rsidR="007E5629">
        <w:t xml:space="preserve">of each individual team member </w:t>
      </w:r>
      <w:r>
        <w:t xml:space="preserve">within </w:t>
      </w:r>
      <w:r w:rsidR="007E5629">
        <w:t>a</w:t>
      </w:r>
      <w:r>
        <w:t xml:space="preserve"> team.</w:t>
      </w:r>
      <w:r w:rsidR="00F44DBB">
        <w:t xml:space="preserve"> </w:t>
      </w:r>
      <w:r>
        <w:t xml:space="preserve"> </w:t>
      </w:r>
      <w:r w:rsidR="007A5D5D">
        <w:br/>
      </w:r>
      <w:r w:rsidR="007E5629">
        <w:br/>
        <w:t>Therefore, in PREMIUM, we request students to participate in peer evaluations on set moments.</w:t>
      </w:r>
      <w:r>
        <w:br/>
      </w:r>
      <w:r w:rsidR="007E5629">
        <w:t>These p</w:t>
      </w:r>
      <w:r w:rsidR="001579EE">
        <w:t>eer evaluations</w:t>
      </w:r>
      <w:r w:rsidR="007A5D5D">
        <w:t xml:space="preserve"> </w:t>
      </w:r>
      <w:r w:rsidR="001579EE">
        <w:t>may reveal participation issues</w:t>
      </w:r>
      <w:r w:rsidR="00F44DBB">
        <w:t>, but also personal achievements</w:t>
      </w:r>
      <w:r w:rsidR="007E5629">
        <w:t xml:space="preserve"> of individual group members</w:t>
      </w:r>
      <w:r w:rsidR="00F44DBB">
        <w:t>,</w:t>
      </w:r>
      <w:r w:rsidR="001579EE">
        <w:t xml:space="preserve"> that the coach or mentor might not otherwise know about. Completing </w:t>
      </w:r>
      <w:r w:rsidR="00F44DBB">
        <w:t xml:space="preserve">peer </w:t>
      </w:r>
      <w:r w:rsidR="001579EE">
        <w:t xml:space="preserve">evaluations allows groups to assess how they can improve </w:t>
      </w:r>
      <w:r w:rsidR="00F44DBB">
        <w:t xml:space="preserve">and develop </w:t>
      </w:r>
      <w:r w:rsidR="007E5629">
        <w:t>during their time in their PREMIUM team. It can also provide a starting point for constructive discussions and reflections on how the group is functioning in general, and how every individual is contributing to and benefitting from the team process</w:t>
      </w:r>
      <w:r w:rsidR="001579EE">
        <w:t>.</w:t>
      </w:r>
      <w:r w:rsidR="007A5D5D">
        <w:t xml:space="preserve"> </w:t>
      </w:r>
      <w:r w:rsidR="001579EE">
        <w:t xml:space="preserve">This system of peer evaluations </w:t>
      </w:r>
      <w:r w:rsidR="001579EE" w:rsidRPr="001579EE">
        <w:t>encourage</w:t>
      </w:r>
      <w:r w:rsidR="001579EE">
        <w:t>s</w:t>
      </w:r>
      <w:r w:rsidR="007A5D5D">
        <w:t xml:space="preserve"> </w:t>
      </w:r>
      <w:r w:rsidR="007E5629">
        <w:t xml:space="preserve">thus </w:t>
      </w:r>
      <w:r w:rsidR="007A5D5D">
        <w:t>as well</w:t>
      </w:r>
      <w:r w:rsidR="001579EE" w:rsidRPr="001579EE">
        <w:t xml:space="preserve"> teamwork, positive interdependence, and individual accountability.</w:t>
      </w:r>
    </w:p>
    <w:p w:rsidR="001579EE" w:rsidRDefault="001579EE" w:rsidP="00932E9B">
      <w:pPr>
        <w:jc w:val="both"/>
      </w:pPr>
      <w:r>
        <w:t xml:space="preserve">Below we have formulated a rubric to allow for such a moment of peer evaluations. Filling out a rubric for each member of the group can help mentors and coaches to assess individual contributions to the group and the individual’s role as a team player. </w:t>
      </w:r>
    </w:p>
    <w:p w:rsidR="001579EE" w:rsidRDefault="00932E9B" w:rsidP="00932E9B">
      <w:pPr>
        <w:pStyle w:val="Heading1"/>
        <w:jc w:val="both"/>
      </w:pPr>
      <w:r>
        <w:br/>
      </w:r>
      <w:r w:rsidR="001579EE">
        <w:t>Instructions</w:t>
      </w:r>
    </w:p>
    <w:p w:rsidR="00B60E91" w:rsidRPr="00B60E91" w:rsidRDefault="00B60E91" w:rsidP="00B60E91"/>
    <w:p w:rsidR="00F44DBB" w:rsidRDefault="005C20CE" w:rsidP="00932E9B">
      <w:pPr>
        <w:pStyle w:val="ListParagraph"/>
        <w:numPr>
          <w:ilvl w:val="0"/>
          <w:numId w:val="6"/>
        </w:numPr>
        <w:jc w:val="both"/>
      </w:pPr>
      <w:r w:rsidRPr="005C20CE">
        <w:t xml:space="preserve">For each </w:t>
      </w:r>
      <w:r w:rsidR="00CB381F">
        <w:t>category</w:t>
      </w:r>
      <w:r w:rsidR="00932E9B">
        <w:t xml:space="preserve"> of Part 1</w:t>
      </w:r>
      <w:r w:rsidRPr="005C20CE">
        <w:t xml:space="preserve">, rate each </w:t>
      </w:r>
      <w:r>
        <w:t>team member</w:t>
      </w:r>
      <w:r w:rsidRPr="005C20CE">
        <w:t xml:space="preserve"> and yourself using the 4-point sca</w:t>
      </w:r>
      <w:r w:rsidR="007E5629">
        <w:t xml:space="preserve">le given. Please think hard, </w:t>
      </w:r>
      <w:r w:rsidRPr="005C20CE">
        <w:t>honest</w:t>
      </w:r>
      <w:r w:rsidR="007E5629">
        <w:t xml:space="preserve"> and fair</w:t>
      </w:r>
      <w:r w:rsidRPr="005C20CE">
        <w:t xml:space="preserve"> about each of the categories</w:t>
      </w:r>
      <w:r w:rsidR="007E5629">
        <w:t>. Ho</w:t>
      </w:r>
      <w:r w:rsidRPr="005C20CE">
        <w:t xml:space="preserve">w </w:t>
      </w:r>
      <w:r w:rsidR="007E5629">
        <w:t xml:space="preserve">did </w:t>
      </w:r>
      <w:r w:rsidRPr="005C20CE">
        <w:t>you and each group member perform</w:t>
      </w:r>
      <w:r w:rsidR="007E5629">
        <w:t>?</w:t>
      </w:r>
      <w:r w:rsidRPr="005C20CE">
        <w:t xml:space="preserve"> It is not necessary that everyone </w:t>
      </w:r>
      <w:r w:rsidR="00CB381F" w:rsidRPr="005C20CE">
        <w:t>get</w:t>
      </w:r>
      <w:r w:rsidRPr="005C20CE">
        <w:t xml:space="preserve"> the highest score on each item. Different people will have different strengths and different contributions.</w:t>
      </w:r>
      <w:r w:rsidR="007E5629">
        <w:t xml:space="preserve"> </w:t>
      </w:r>
    </w:p>
    <w:p w:rsidR="00B60E91" w:rsidRDefault="00B60E91" w:rsidP="00B60E91">
      <w:pPr>
        <w:pStyle w:val="ListParagraph"/>
        <w:ind w:left="1080"/>
        <w:jc w:val="both"/>
      </w:pPr>
    </w:p>
    <w:p w:rsidR="00B60E91" w:rsidRDefault="005C20CE" w:rsidP="00B60E91">
      <w:pPr>
        <w:pStyle w:val="ListParagraph"/>
        <w:numPr>
          <w:ilvl w:val="0"/>
          <w:numId w:val="6"/>
        </w:numPr>
        <w:jc w:val="both"/>
      </w:pPr>
      <w:r>
        <w:t>Below the rating</w:t>
      </w:r>
      <w:r w:rsidRPr="005C20CE">
        <w:t xml:space="preserve">, </w:t>
      </w:r>
      <w:r>
        <w:t>there is</w:t>
      </w:r>
      <w:r w:rsidRPr="005C20CE">
        <w:t xml:space="preserve"> a space for comments. Please include examples or explanations that will help </w:t>
      </w:r>
      <w:r>
        <w:t>the mentor or coach understand</w:t>
      </w:r>
      <w:r w:rsidRPr="005C20CE">
        <w:t xml:space="preserve"> your ratings.</w:t>
      </w:r>
    </w:p>
    <w:p w:rsidR="00B60E91" w:rsidRDefault="00B60E91" w:rsidP="00B60E91">
      <w:pPr>
        <w:pStyle w:val="ListParagraph"/>
        <w:ind w:left="1080"/>
        <w:jc w:val="both"/>
      </w:pPr>
    </w:p>
    <w:p w:rsidR="00F44DBB" w:rsidRDefault="005C20CE" w:rsidP="00932E9B">
      <w:pPr>
        <w:pStyle w:val="ListParagraph"/>
        <w:numPr>
          <w:ilvl w:val="0"/>
          <w:numId w:val="6"/>
        </w:numPr>
        <w:jc w:val="both"/>
      </w:pPr>
      <w:r>
        <w:t xml:space="preserve">Please do your evaluations independently – </w:t>
      </w:r>
      <w:r w:rsidRPr="005C20CE">
        <w:t>do not share or discuss your scoring</w:t>
      </w:r>
      <w:r>
        <w:t>,</w:t>
      </w:r>
      <w:r w:rsidRPr="005C20CE">
        <w:t xml:space="preserve"> </w:t>
      </w:r>
      <w:r>
        <w:t>n</w:t>
      </w:r>
      <w:r w:rsidRPr="005C20CE">
        <w:t xml:space="preserve">or come to a decision based on a group opinion. </w:t>
      </w:r>
      <w:r>
        <w:t>We want</w:t>
      </w:r>
      <w:r w:rsidRPr="005C20CE">
        <w:t xml:space="preserve"> a</w:t>
      </w:r>
      <w:r>
        <w:t>n honest opinion</w:t>
      </w:r>
      <w:r w:rsidRPr="005C20CE">
        <w:t xml:space="preserve"> from each of you, based on your perceptions and experiences.</w:t>
      </w:r>
    </w:p>
    <w:p w:rsidR="00B60E91" w:rsidRDefault="00B60E91" w:rsidP="00B60E91">
      <w:pPr>
        <w:pStyle w:val="ListParagraph"/>
        <w:ind w:left="1080"/>
        <w:jc w:val="both"/>
      </w:pPr>
    </w:p>
    <w:p w:rsidR="00B60E91" w:rsidRDefault="00932E9B" w:rsidP="00932E9B">
      <w:pPr>
        <w:pStyle w:val="ListParagraph"/>
        <w:numPr>
          <w:ilvl w:val="0"/>
          <w:numId w:val="6"/>
        </w:numPr>
        <w:jc w:val="both"/>
      </w:pPr>
      <w:r>
        <w:t>Answer the open questions of Part</w:t>
      </w:r>
      <w:r w:rsidRPr="00932E9B">
        <w:t xml:space="preserve"> 2. </w:t>
      </w:r>
      <w:r w:rsidR="005C20CE" w:rsidRPr="00932E9B">
        <w:rPr>
          <w:u w:val="single"/>
        </w:rPr>
        <w:t xml:space="preserve">Only </w:t>
      </w:r>
      <w:r w:rsidR="00F44DBB" w:rsidRPr="00932E9B">
        <w:rPr>
          <w:u w:val="single"/>
        </w:rPr>
        <w:t>your answers to the</w:t>
      </w:r>
      <w:r w:rsidR="007E5629" w:rsidRPr="00932E9B">
        <w:rPr>
          <w:u w:val="single"/>
        </w:rPr>
        <w:t xml:space="preserve"> last three</w:t>
      </w:r>
      <w:r w:rsidR="00F44DBB" w:rsidRPr="00932E9B">
        <w:rPr>
          <w:u w:val="single"/>
        </w:rPr>
        <w:t xml:space="preserve"> open questions</w:t>
      </w:r>
      <w:r w:rsidR="005C20CE" w:rsidRPr="00932E9B">
        <w:rPr>
          <w:u w:val="single"/>
        </w:rPr>
        <w:t xml:space="preserve"> are to be shared </w:t>
      </w:r>
      <w:r w:rsidR="00CB381F" w:rsidRPr="00932E9B">
        <w:rPr>
          <w:u w:val="single"/>
        </w:rPr>
        <w:t xml:space="preserve">back </w:t>
      </w:r>
      <w:r w:rsidR="005C20CE" w:rsidRPr="00932E9B">
        <w:rPr>
          <w:u w:val="single"/>
        </w:rPr>
        <w:t>with your team members (not the scoring), but fully anonymized.</w:t>
      </w:r>
      <w:r w:rsidR="005C20CE">
        <w:t xml:space="preserve"> Learning how to formulate constructive feedback is also part of the learning process that is PREMIUM, so we encourage you to use this opportunity to think of how your feedback may best benefit your team </w:t>
      </w:r>
    </w:p>
    <w:p w:rsidR="00B60E91" w:rsidRDefault="00B60E91" w:rsidP="00B60E91">
      <w:pPr>
        <w:pStyle w:val="ListParagraph"/>
      </w:pPr>
    </w:p>
    <w:p w:rsidR="00B60E91" w:rsidRDefault="00B60E91" w:rsidP="00B60E91">
      <w:pPr>
        <w:pStyle w:val="ListParagraph"/>
        <w:ind w:left="1080"/>
        <w:jc w:val="both"/>
      </w:pPr>
    </w:p>
    <w:p w:rsidR="00B60E91" w:rsidRDefault="005C20CE" w:rsidP="00B60E91">
      <w:pPr>
        <w:pStyle w:val="ListParagraph"/>
        <w:ind w:left="1080"/>
        <w:jc w:val="both"/>
      </w:pPr>
      <w:proofErr w:type="gramStart"/>
      <w:r>
        <w:t>member</w:t>
      </w:r>
      <w:proofErr w:type="gramEnd"/>
      <w:r>
        <w:t xml:space="preserve"> and your team’s process in general.</w:t>
      </w:r>
      <w:r w:rsidR="00CB381F">
        <w:t xml:space="preserve"> </w:t>
      </w:r>
      <w:r w:rsidR="00CB381F" w:rsidRPr="00932E9B">
        <w:rPr>
          <w:u w:val="single"/>
        </w:rPr>
        <w:t>The rubric scoring is only for the mentor and the coach</w:t>
      </w:r>
      <w:r w:rsidR="00CB381F">
        <w:t xml:space="preserve"> to get further insights into everyone’s </w:t>
      </w:r>
      <w:r w:rsidR="00694C4D">
        <w:t xml:space="preserve">individual </w:t>
      </w:r>
      <w:r w:rsidR="00CB381F">
        <w:t>contribution to the team and process of development.</w:t>
      </w:r>
    </w:p>
    <w:p w:rsidR="00B60E91" w:rsidRDefault="00B60E91" w:rsidP="00B60E91">
      <w:pPr>
        <w:pStyle w:val="ListParagraph"/>
        <w:ind w:left="1080"/>
      </w:pPr>
    </w:p>
    <w:p w:rsidR="005C20CE" w:rsidRDefault="005C20CE" w:rsidP="00B60E91">
      <w:pPr>
        <w:pStyle w:val="ListParagraph"/>
        <w:numPr>
          <w:ilvl w:val="0"/>
          <w:numId w:val="6"/>
        </w:numPr>
      </w:pPr>
      <w:r>
        <w:t>Submit one form for each person, including yourself, with your name and the assessed person’s name on each form</w:t>
      </w:r>
      <w:r w:rsidR="00F44DBB">
        <w:t xml:space="preserve"> to </w:t>
      </w:r>
      <w:r w:rsidR="00F44DBB" w:rsidRPr="00B60E91">
        <w:rPr>
          <w:b/>
          <w:u w:val="single"/>
        </w:rPr>
        <w:t>both your PREMIUM project mentor and competence coach</w:t>
      </w:r>
      <w:r w:rsidR="00F44DBB">
        <w:t>, before the stated deadlines:</w:t>
      </w:r>
    </w:p>
    <w:p w:rsidR="00F44DBB" w:rsidRDefault="00694C4D" w:rsidP="00932E9B">
      <w:pPr>
        <w:pStyle w:val="ListParagraph"/>
        <w:numPr>
          <w:ilvl w:val="0"/>
          <w:numId w:val="4"/>
        </w:numPr>
        <w:jc w:val="both"/>
      </w:pPr>
      <w:proofErr w:type="gramStart"/>
      <w:r>
        <w:t>1</w:t>
      </w:r>
      <w:r w:rsidRPr="00694C4D">
        <w:rPr>
          <w:vertAlign w:val="superscript"/>
        </w:rPr>
        <w:t>st</w:t>
      </w:r>
      <w:proofErr w:type="gramEnd"/>
      <w:r>
        <w:t xml:space="preserve"> </w:t>
      </w:r>
      <w:r w:rsidR="00F44DBB">
        <w:t>Peer eval</w:t>
      </w:r>
      <w:r>
        <w:t>uation:</w:t>
      </w:r>
      <w:r w:rsidR="00DA7393">
        <w:t xml:space="preserve"> Friday 01.03.2024, 23:59 </w:t>
      </w:r>
      <w:r w:rsidR="0054460C">
        <w:t>hrs.</w:t>
      </w:r>
      <w:r w:rsidR="00DA7393">
        <w:t xml:space="preserve"> </w:t>
      </w:r>
      <w:r w:rsidR="00DA7393">
        <w:sym w:font="Wingdings" w:char="F0E0"/>
      </w:r>
      <w:r w:rsidR="00DA7393">
        <w:t xml:space="preserve"> to be discussed in a regular team meeting with the mentor present</w:t>
      </w:r>
    </w:p>
    <w:p w:rsidR="00F44DBB" w:rsidRDefault="00694C4D" w:rsidP="00932E9B">
      <w:pPr>
        <w:pStyle w:val="ListParagraph"/>
        <w:numPr>
          <w:ilvl w:val="0"/>
          <w:numId w:val="4"/>
        </w:numPr>
        <w:jc w:val="both"/>
      </w:pPr>
      <w:proofErr w:type="gramStart"/>
      <w:r>
        <w:t>2</w:t>
      </w:r>
      <w:r w:rsidRPr="00694C4D">
        <w:rPr>
          <w:vertAlign w:val="superscript"/>
        </w:rPr>
        <w:t>nd</w:t>
      </w:r>
      <w:proofErr w:type="gramEnd"/>
      <w:r>
        <w:t xml:space="preserve"> </w:t>
      </w:r>
      <w:r w:rsidR="00DA7393">
        <w:t>Peer evaluation</w:t>
      </w:r>
      <w:r>
        <w:t>:</w:t>
      </w:r>
      <w:r w:rsidR="00DA7393">
        <w:t xml:space="preserve"> Friday 19.04.2024, 23:59 </w:t>
      </w:r>
      <w:r w:rsidR="0054460C">
        <w:t>hrs.</w:t>
      </w:r>
      <w:r w:rsidR="00DA7393">
        <w:t xml:space="preserve"> </w:t>
      </w:r>
      <w:r w:rsidR="00DA7393">
        <w:sym w:font="Wingdings" w:char="F0E0"/>
      </w:r>
      <w:r w:rsidR="00DA7393">
        <w:t xml:space="preserve"> to be discussed during the reflective </w:t>
      </w:r>
      <w:bookmarkStart w:id="0" w:name="_GoBack"/>
      <w:bookmarkEnd w:id="0"/>
      <w:r w:rsidR="00DA7393">
        <w:t>practitioner meeting with the mentor and/or the Team Dynamics session with the coach</w:t>
      </w:r>
    </w:p>
    <w:p w:rsidR="00F44DBB" w:rsidRDefault="00694C4D" w:rsidP="00932E9B">
      <w:pPr>
        <w:pStyle w:val="ListParagraph"/>
        <w:numPr>
          <w:ilvl w:val="0"/>
          <w:numId w:val="4"/>
        </w:numPr>
        <w:jc w:val="both"/>
      </w:pPr>
      <w:proofErr w:type="gramStart"/>
      <w:r>
        <w:t>3</w:t>
      </w:r>
      <w:r w:rsidRPr="00694C4D">
        <w:rPr>
          <w:vertAlign w:val="superscript"/>
        </w:rPr>
        <w:t>rd</w:t>
      </w:r>
      <w:proofErr w:type="gramEnd"/>
      <w:r>
        <w:t xml:space="preserve"> Peer evaluation:</w:t>
      </w:r>
      <w:r w:rsidR="00F44DBB">
        <w:t xml:space="preserve"> </w:t>
      </w:r>
      <w:r w:rsidR="00DA7393">
        <w:t xml:space="preserve">Friday 17.05.2024, 23:59 </w:t>
      </w:r>
      <w:r w:rsidR="0054460C">
        <w:t>hrs.</w:t>
      </w:r>
      <w:r w:rsidR="00DA7393">
        <w:t xml:space="preserve"> </w:t>
      </w:r>
      <w:r w:rsidR="00DA7393">
        <w:sym w:font="Wingdings" w:char="F0E0"/>
      </w:r>
      <w:r w:rsidR="00DA7393">
        <w:t xml:space="preserve"> </w:t>
      </w:r>
      <w:proofErr w:type="gramStart"/>
      <w:r w:rsidR="00DA7393">
        <w:t>to</w:t>
      </w:r>
      <w:proofErr w:type="gramEnd"/>
      <w:r w:rsidR="00DA7393">
        <w:t xml:space="preserve"> be discussed during </w:t>
      </w:r>
      <w:r w:rsidR="0054460C">
        <w:t xml:space="preserve">the </w:t>
      </w:r>
      <w:r w:rsidR="00DA7393">
        <w:t>closing session with the team and mentor and/or coach.</w:t>
      </w:r>
    </w:p>
    <w:p w:rsidR="00B60E91" w:rsidRDefault="00B60E91" w:rsidP="00B60E91">
      <w:pPr>
        <w:pStyle w:val="ListParagraph"/>
        <w:ind w:left="1080"/>
        <w:jc w:val="both"/>
      </w:pPr>
    </w:p>
    <w:p w:rsidR="007E5629" w:rsidRDefault="007E5629" w:rsidP="00932E9B">
      <w:pPr>
        <w:pStyle w:val="ListParagraph"/>
        <w:numPr>
          <w:ilvl w:val="0"/>
          <w:numId w:val="6"/>
        </w:numPr>
        <w:jc w:val="both"/>
      </w:pPr>
      <w:r>
        <w:t>Your mentor anonymizes each time the answers to the last three open questions, and send</w:t>
      </w:r>
      <w:r w:rsidR="00CB381F">
        <w:t>s</w:t>
      </w:r>
      <w:r>
        <w:t xml:space="preserve"> them back to </w:t>
      </w:r>
      <w:r w:rsidR="00CB381F">
        <w:t xml:space="preserve">the corresponding team members, </w:t>
      </w:r>
      <w:r>
        <w:t>to reflect upon and discuss in a team meeting, the reflective practitioner meeting with the mentor, or the Team Dynamics session with the coach.</w:t>
      </w:r>
    </w:p>
    <w:p w:rsidR="00771654" w:rsidRDefault="00771654" w:rsidP="001579EE"/>
    <w:p w:rsidR="00B60E91" w:rsidRDefault="00B60E91">
      <w:pPr>
        <w:rPr>
          <w:rFonts w:asciiTheme="majorHAnsi" w:eastAsiaTheme="majorEastAsia" w:hAnsiTheme="majorHAnsi" w:cstheme="majorBidi"/>
          <w:color w:val="2E74B5" w:themeColor="accent1" w:themeShade="BF"/>
          <w:sz w:val="26"/>
          <w:szCs w:val="26"/>
        </w:rPr>
      </w:pPr>
      <w:r>
        <w:br w:type="page"/>
      </w:r>
    </w:p>
    <w:p w:rsidR="00F44DBB" w:rsidRDefault="00932E9B" w:rsidP="00F44DBB">
      <w:pPr>
        <w:pStyle w:val="Heading2"/>
      </w:pPr>
      <w:r>
        <w:lastRenderedPageBreak/>
        <w:t>Part</w:t>
      </w:r>
      <w:r w:rsidR="00F44DBB">
        <w:t xml:space="preserve"> 1: Please fill in this rubric for</w:t>
      </w:r>
      <w:r w:rsidR="00F44DBB" w:rsidRPr="00F44DBB">
        <w:t xml:space="preserve"> each team member and y</w:t>
      </w:r>
      <w:r w:rsidR="00F44DBB">
        <w:t>ourself using the 4-point scale</w:t>
      </w:r>
    </w:p>
    <w:p w:rsidR="00771654" w:rsidRDefault="00932E9B" w:rsidP="00932E9B">
      <w:pPr>
        <w:jc w:val="both"/>
      </w:pPr>
      <w:r>
        <w:br/>
      </w:r>
      <w:r w:rsidR="00CB381F">
        <w:t xml:space="preserve">Your scoring of each team member </w:t>
      </w:r>
      <w:proofErr w:type="gramStart"/>
      <w:r w:rsidR="00CB381F">
        <w:t>will not be shared</w:t>
      </w:r>
      <w:proofErr w:type="gramEnd"/>
      <w:r w:rsidR="00CB381F">
        <w:t xml:space="preserve"> with the team. It is only to </w:t>
      </w:r>
      <w:proofErr w:type="gramStart"/>
      <w:r w:rsidR="00CB381F">
        <w:t>be shared</w:t>
      </w:r>
      <w:proofErr w:type="gramEnd"/>
      <w:r w:rsidR="00CB381F">
        <w:t xml:space="preserve"> with the project mentor and competence coach.</w:t>
      </w:r>
    </w:p>
    <w:tbl>
      <w:tblPr>
        <w:tblStyle w:val="TableGrid"/>
        <w:tblW w:w="11199" w:type="dxa"/>
        <w:tblInd w:w="-623" w:type="dxa"/>
        <w:tblLook w:val="04A0" w:firstRow="1" w:lastRow="0" w:firstColumn="1" w:lastColumn="0" w:noHBand="0" w:noVBand="1"/>
      </w:tblPr>
      <w:tblGrid>
        <w:gridCol w:w="1627"/>
        <w:gridCol w:w="2343"/>
        <w:gridCol w:w="2193"/>
        <w:gridCol w:w="2552"/>
        <w:gridCol w:w="2484"/>
      </w:tblGrid>
      <w:tr w:rsidR="007A5D5D" w:rsidTr="00B60E91">
        <w:tc>
          <w:tcPr>
            <w:tcW w:w="1627" w:type="dxa"/>
            <w:shd w:val="clear" w:color="auto" w:fill="9CC2E5" w:themeFill="accent1" w:themeFillTint="99"/>
          </w:tcPr>
          <w:p w:rsidR="007A5D5D" w:rsidRPr="007A5D5D" w:rsidRDefault="007A5D5D" w:rsidP="007A5D5D">
            <w:pPr>
              <w:jc w:val="center"/>
              <w:rPr>
                <w:b/>
                <w:i/>
              </w:rPr>
            </w:pPr>
            <w:r w:rsidRPr="007A5D5D">
              <w:rPr>
                <w:b/>
                <w:i/>
              </w:rPr>
              <w:t>Skills</w:t>
            </w:r>
          </w:p>
        </w:tc>
        <w:tc>
          <w:tcPr>
            <w:tcW w:w="2343" w:type="dxa"/>
            <w:shd w:val="clear" w:color="auto" w:fill="9CC2E5" w:themeFill="accent1" w:themeFillTint="99"/>
          </w:tcPr>
          <w:p w:rsidR="007A5D5D" w:rsidRPr="007A5D5D" w:rsidRDefault="007A5D5D" w:rsidP="007A5D5D">
            <w:pPr>
              <w:jc w:val="center"/>
              <w:rPr>
                <w:b/>
                <w:i/>
              </w:rPr>
            </w:pPr>
            <w:r w:rsidRPr="007A5D5D">
              <w:rPr>
                <w:b/>
                <w:i/>
              </w:rPr>
              <w:t>Score: 4</w:t>
            </w:r>
          </w:p>
          <w:p w:rsidR="007A5D5D" w:rsidRPr="007A5D5D" w:rsidRDefault="007A5D5D" w:rsidP="007A5D5D">
            <w:pPr>
              <w:jc w:val="center"/>
              <w:rPr>
                <w:b/>
                <w:i/>
              </w:rPr>
            </w:pPr>
            <w:r w:rsidRPr="007A5D5D">
              <w:rPr>
                <w:b/>
                <w:i/>
              </w:rPr>
              <w:t>Advanced - exceeds expectations</w:t>
            </w:r>
          </w:p>
        </w:tc>
        <w:tc>
          <w:tcPr>
            <w:tcW w:w="2193" w:type="dxa"/>
            <w:shd w:val="clear" w:color="auto" w:fill="9CC2E5" w:themeFill="accent1" w:themeFillTint="99"/>
          </w:tcPr>
          <w:p w:rsidR="007A5D5D" w:rsidRPr="007A5D5D" w:rsidRDefault="007A5D5D" w:rsidP="007A5D5D">
            <w:pPr>
              <w:jc w:val="center"/>
              <w:rPr>
                <w:b/>
                <w:i/>
              </w:rPr>
            </w:pPr>
            <w:r w:rsidRPr="007A5D5D">
              <w:rPr>
                <w:b/>
                <w:i/>
              </w:rPr>
              <w:t>Score: 3 Competent - meets expectations</w:t>
            </w:r>
          </w:p>
        </w:tc>
        <w:tc>
          <w:tcPr>
            <w:tcW w:w="2552" w:type="dxa"/>
            <w:shd w:val="clear" w:color="auto" w:fill="9CC2E5" w:themeFill="accent1" w:themeFillTint="99"/>
          </w:tcPr>
          <w:p w:rsidR="007A5D5D" w:rsidRPr="007A5D5D" w:rsidRDefault="007A5D5D" w:rsidP="007A5D5D">
            <w:pPr>
              <w:jc w:val="center"/>
              <w:rPr>
                <w:b/>
                <w:i/>
              </w:rPr>
            </w:pPr>
            <w:r w:rsidRPr="007A5D5D">
              <w:rPr>
                <w:b/>
                <w:i/>
              </w:rPr>
              <w:t xml:space="preserve">Score: 2 </w:t>
            </w:r>
            <w:r w:rsidRPr="007A5D5D">
              <w:rPr>
                <w:b/>
                <w:i/>
              </w:rPr>
              <w:br/>
              <w:t>Progressing – does not fully meet expectations</w:t>
            </w:r>
          </w:p>
        </w:tc>
        <w:tc>
          <w:tcPr>
            <w:tcW w:w="2484" w:type="dxa"/>
            <w:shd w:val="clear" w:color="auto" w:fill="9CC2E5" w:themeFill="accent1" w:themeFillTint="99"/>
          </w:tcPr>
          <w:p w:rsidR="007A5D5D" w:rsidRPr="007A5D5D" w:rsidRDefault="007A5D5D" w:rsidP="007A5D5D">
            <w:pPr>
              <w:jc w:val="center"/>
              <w:rPr>
                <w:b/>
                <w:i/>
              </w:rPr>
            </w:pPr>
            <w:r w:rsidRPr="007A5D5D">
              <w:rPr>
                <w:b/>
                <w:i/>
              </w:rPr>
              <w:t xml:space="preserve">Score: 1 </w:t>
            </w:r>
            <w:r w:rsidRPr="007A5D5D">
              <w:rPr>
                <w:b/>
                <w:i/>
              </w:rPr>
              <w:br/>
              <w:t>Beginning - does not meet expectations</w:t>
            </w:r>
          </w:p>
        </w:tc>
      </w:tr>
      <w:tr w:rsidR="00771654" w:rsidTr="00B60E91">
        <w:tc>
          <w:tcPr>
            <w:tcW w:w="1627" w:type="dxa"/>
          </w:tcPr>
          <w:p w:rsidR="00771654" w:rsidRPr="005C20CE" w:rsidRDefault="00771654" w:rsidP="00771654">
            <w:pPr>
              <w:jc w:val="center"/>
              <w:rPr>
                <w:b/>
              </w:rPr>
            </w:pPr>
            <w:r w:rsidRPr="005C20CE">
              <w:rPr>
                <w:b/>
              </w:rPr>
              <w:t>Contributions &amp; Attitude</w:t>
            </w:r>
          </w:p>
        </w:tc>
        <w:tc>
          <w:tcPr>
            <w:tcW w:w="2343" w:type="dxa"/>
          </w:tcPr>
          <w:p w:rsidR="00771654" w:rsidRPr="00E372D8" w:rsidRDefault="00771654" w:rsidP="00771654">
            <w:pPr>
              <w:jc w:val="center"/>
            </w:pPr>
            <w:r w:rsidRPr="00E372D8">
              <w:t>Always cooperative. Routinely offers useful ideas. Always displays positive attitude.</w:t>
            </w:r>
          </w:p>
        </w:tc>
        <w:tc>
          <w:tcPr>
            <w:tcW w:w="2193" w:type="dxa"/>
          </w:tcPr>
          <w:p w:rsidR="00771654" w:rsidRPr="00E372D8" w:rsidRDefault="00771654" w:rsidP="00771654">
            <w:pPr>
              <w:jc w:val="center"/>
            </w:pPr>
            <w:r w:rsidRPr="00E372D8">
              <w:t>Usually cooperative. Usually offers useful ideas. Generally displays positive attitude.</w:t>
            </w:r>
          </w:p>
        </w:tc>
        <w:tc>
          <w:tcPr>
            <w:tcW w:w="2552" w:type="dxa"/>
          </w:tcPr>
          <w:p w:rsidR="00771654" w:rsidRPr="00E372D8" w:rsidRDefault="00771654" w:rsidP="00771654">
            <w:pPr>
              <w:jc w:val="center"/>
            </w:pPr>
            <w:r w:rsidRPr="00E372D8">
              <w:t>Sometimes cooperative. Sometimes offers useful ideas. Rarely displays positive attitude.</w:t>
            </w:r>
          </w:p>
        </w:tc>
        <w:tc>
          <w:tcPr>
            <w:tcW w:w="2484" w:type="dxa"/>
          </w:tcPr>
          <w:p w:rsidR="00771654" w:rsidRDefault="00771654" w:rsidP="00771654">
            <w:pPr>
              <w:jc w:val="center"/>
            </w:pPr>
            <w:r w:rsidRPr="00E372D8">
              <w:t xml:space="preserve">Seldom cooperative. </w:t>
            </w:r>
            <w:r>
              <w:br/>
            </w:r>
            <w:r w:rsidRPr="00E372D8">
              <w:t>Rarely offers useful ideas. Is disruptive.</w:t>
            </w:r>
          </w:p>
        </w:tc>
      </w:tr>
      <w:tr w:rsidR="00771654" w:rsidTr="00B60E91">
        <w:tc>
          <w:tcPr>
            <w:tcW w:w="1627" w:type="dxa"/>
          </w:tcPr>
          <w:p w:rsidR="00771654" w:rsidRPr="005C20CE" w:rsidRDefault="00771654" w:rsidP="00771654">
            <w:pPr>
              <w:jc w:val="center"/>
              <w:rPr>
                <w:b/>
              </w:rPr>
            </w:pPr>
            <w:r w:rsidRPr="005C20CE">
              <w:rPr>
                <w:b/>
              </w:rPr>
              <w:t>Cooperation with Others</w:t>
            </w:r>
          </w:p>
        </w:tc>
        <w:tc>
          <w:tcPr>
            <w:tcW w:w="2343" w:type="dxa"/>
          </w:tcPr>
          <w:p w:rsidR="00771654" w:rsidRPr="00D63D52" w:rsidRDefault="00771654" w:rsidP="00771654">
            <w:pPr>
              <w:jc w:val="center"/>
            </w:pPr>
            <w:r w:rsidRPr="00D63D52">
              <w:t>Did more than others. Highly productive. Works extremely well with others.</w:t>
            </w:r>
          </w:p>
        </w:tc>
        <w:tc>
          <w:tcPr>
            <w:tcW w:w="2193" w:type="dxa"/>
          </w:tcPr>
          <w:p w:rsidR="00771654" w:rsidRPr="00D63D52" w:rsidRDefault="00771654" w:rsidP="00771654">
            <w:pPr>
              <w:jc w:val="center"/>
            </w:pPr>
            <w:r w:rsidRPr="00D63D52">
              <w:t>Did own part of workload. Cooperative. Works well with others.</w:t>
            </w:r>
          </w:p>
        </w:tc>
        <w:tc>
          <w:tcPr>
            <w:tcW w:w="2552" w:type="dxa"/>
          </w:tcPr>
          <w:p w:rsidR="00771654" w:rsidRPr="00D63D52" w:rsidRDefault="00771654" w:rsidP="00771654">
            <w:pPr>
              <w:jc w:val="center"/>
            </w:pPr>
            <w:r w:rsidRPr="00D63D52">
              <w:t>Could have shared more of the workload. Has difficulty. Requires structure, directions, and leadership.</w:t>
            </w:r>
          </w:p>
        </w:tc>
        <w:tc>
          <w:tcPr>
            <w:tcW w:w="2484" w:type="dxa"/>
          </w:tcPr>
          <w:p w:rsidR="00771654" w:rsidRPr="00D63D52" w:rsidRDefault="00771654" w:rsidP="00771654">
            <w:pPr>
              <w:jc w:val="center"/>
            </w:pPr>
            <w:r w:rsidRPr="00D63D52">
              <w:t>Did not do any work. Does not contribute. Does not work well with others.</w:t>
            </w:r>
          </w:p>
        </w:tc>
      </w:tr>
      <w:tr w:rsidR="00771654" w:rsidTr="00B60E91">
        <w:tc>
          <w:tcPr>
            <w:tcW w:w="1627" w:type="dxa"/>
          </w:tcPr>
          <w:p w:rsidR="00771654" w:rsidRPr="005C20CE" w:rsidRDefault="00771654" w:rsidP="00771654">
            <w:pPr>
              <w:jc w:val="center"/>
              <w:rPr>
                <w:b/>
              </w:rPr>
            </w:pPr>
            <w:r w:rsidRPr="005C20CE">
              <w:rPr>
                <w:b/>
              </w:rPr>
              <w:t>Focus, Commitment</w:t>
            </w:r>
          </w:p>
        </w:tc>
        <w:tc>
          <w:tcPr>
            <w:tcW w:w="2343" w:type="dxa"/>
          </w:tcPr>
          <w:p w:rsidR="00771654" w:rsidRPr="00D63D52" w:rsidRDefault="00771654" w:rsidP="00771654">
            <w:pPr>
              <w:jc w:val="center"/>
            </w:pPr>
            <w:r w:rsidRPr="00D63D52">
              <w:t xml:space="preserve">Tries to keep people working together. </w:t>
            </w:r>
            <w:proofErr w:type="gramStart"/>
            <w:r w:rsidRPr="00D63D52">
              <w:t>Almost always</w:t>
            </w:r>
            <w:proofErr w:type="gramEnd"/>
            <w:r w:rsidRPr="00D63D52">
              <w:t xml:space="preserve"> focused on the task. Is very self-directed.</w:t>
            </w:r>
          </w:p>
        </w:tc>
        <w:tc>
          <w:tcPr>
            <w:tcW w:w="2193" w:type="dxa"/>
          </w:tcPr>
          <w:p w:rsidR="00771654" w:rsidRPr="00D63D52" w:rsidRDefault="00771654" w:rsidP="00771654">
            <w:pPr>
              <w:jc w:val="center"/>
            </w:pPr>
            <w:r w:rsidRPr="00D63D52">
              <w:t>Does not cause problems in the group. Focuses on the task most of the time. Can count on this person.</w:t>
            </w:r>
          </w:p>
        </w:tc>
        <w:tc>
          <w:tcPr>
            <w:tcW w:w="2552" w:type="dxa"/>
          </w:tcPr>
          <w:p w:rsidR="00771654" w:rsidRPr="00D63D52" w:rsidRDefault="00771654" w:rsidP="00C120D5">
            <w:pPr>
              <w:jc w:val="center"/>
            </w:pPr>
            <w:r w:rsidRPr="00D63D52">
              <w:t xml:space="preserve">Sometimes focuses on the task. Not always a good team member. Must be </w:t>
            </w:r>
            <w:r w:rsidR="00C120D5">
              <w:t xml:space="preserve">constantly </w:t>
            </w:r>
            <w:r w:rsidRPr="00D63D52">
              <w:t>reminded to keep on task.</w:t>
            </w:r>
          </w:p>
        </w:tc>
        <w:tc>
          <w:tcPr>
            <w:tcW w:w="2484" w:type="dxa"/>
          </w:tcPr>
          <w:p w:rsidR="00771654" w:rsidRPr="00D63D52" w:rsidRDefault="00771654" w:rsidP="00771654">
            <w:pPr>
              <w:jc w:val="center"/>
            </w:pPr>
            <w:r w:rsidRPr="00D63D52">
              <w:t xml:space="preserve">Often is not a good team member. Does not focus on the task. </w:t>
            </w:r>
            <w:r w:rsidR="00C120D5">
              <w:t>Lets</w:t>
            </w:r>
            <w:r w:rsidRPr="00D63D52">
              <w:t xml:space="preserve"> others do the work.</w:t>
            </w:r>
          </w:p>
        </w:tc>
      </w:tr>
      <w:tr w:rsidR="00771654" w:rsidTr="00B60E91">
        <w:tc>
          <w:tcPr>
            <w:tcW w:w="1627" w:type="dxa"/>
          </w:tcPr>
          <w:p w:rsidR="00771654" w:rsidRPr="005C20CE" w:rsidRDefault="00771654" w:rsidP="00771654">
            <w:pPr>
              <w:jc w:val="center"/>
              <w:rPr>
                <w:b/>
              </w:rPr>
            </w:pPr>
            <w:r w:rsidRPr="005C20CE">
              <w:rPr>
                <w:b/>
              </w:rPr>
              <w:t>Team Role Fulfillment</w:t>
            </w:r>
          </w:p>
        </w:tc>
        <w:tc>
          <w:tcPr>
            <w:tcW w:w="2343" w:type="dxa"/>
          </w:tcPr>
          <w:p w:rsidR="00771654" w:rsidRPr="00D63D52" w:rsidRDefault="00771654" w:rsidP="00F44DBB">
            <w:pPr>
              <w:jc w:val="center"/>
            </w:pPr>
            <w:r w:rsidRPr="00D63D52">
              <w:t xml:space="preserve">Participates in all group meetings. Assumes </w:t>
            </w:r>
            <w:r w:rsidR="00F44DBB">
              <w:t>a ver</w:t>
            </w:r>
            <w:r w:rsidR="001931F9">
              <w:t xml:space="preserve">y constructive role in the team. </w:t>
            </w:r>
            <w:r w:rsidRPr="00D63D52">
              <w:t xml:space="preserve">Does the work that </w:t>
            </w:r>
            <w:proofErr w:type="gramStart"/>
            <w:r w:rsidRPr="00D63D52">
              <w:t>is assigned</w:t>
            </w:r>
            <w:proofErr w:type="gramEnd"/>
            <w:r w:rsidRPr="00D63D52">
              <w:t xml:space="preserve"> by the group.</w:t>
            </w:r>
          </w:p>
        </w:tc>
        <w:tc>
          <w:tcPr>
            <w:tcW w:w="2193" w:type="dxa"/>
          </w:tcPr>
          <w:p w:rsidR="00771654" w:rsidRPr="00D63D52" w:rsidRDefault="00771654" w:rsidP="001931F9">
            <w:pPr>
              <w:jc w:val="center"/>
            </w:pPr>
            <w:r w:rsidRPr="00D63D52">
              <w:t>Part</w:t>
            </w:r>
            <w:r w:rsidR="001931F9">
              <w:t>icipates in most group meetings</w:t>
            </w:r>
            <w:r w:rsidRPr="00D63D52">
              <w:t>. Does most of the work assigned by the group.</w:t>
            </w:r>
          </w:p>
        </w:tc>
        <w:tc>
          <w:tcPr>
            <w:tcW w:w="2552" w:type="dxa"/>
          </w:tcPr>
          <w:p w:rsidR="00771654" w:rsidRPr="00D63D52" w:rsidRDefault="00771654" w:rsidP="001931F9">
            <w:pPr>
              <w:jc w:val="center"/>
            </w:pPr>
            <w:r w:rsidRPr="00D63D52">
              <w:t>Participates in some group meetings. Does some of the work assigned by the group.</w:t>
            </w:r>
          </w:p>
        </w:tc>
        <w:tc>
          <w:tcPr>
            <w:tcW w:w="2484" w:type="dxa"/>
          </w:tcPr>
          <w:p w:rsidR="00771654" w:rsidRPr="00D63D52" w:rsidRDefault="00771654" w:rsidP="001931F9">
            <w:pPr>
              <w:jc w:val="center"/>
            </w:pPr>
            <w:r w:rsidRPr="00D63D52">
              <w:t>Participa</w:t>
            </w:r>
            <w:r w:rsidR="001931F9">
              <w:t>tes in few or no group meetings</w:t>
            </w:r>
            <w:r w:rsidRPr="00D63D52">
              <w:t>. Does little or no work assigned by the group.</w:t>
            </w:r>
          </w:p>
        </w:tc>
      </w:tr>
      <w:tr w:rsidR="00771654" w:rsidTr="00B60E91">
        <w:tc>
          <w:tcPr>
            <w:tcW w:w="1627" w:type="dxa"/>
          </w:tcPr>
          <w:p w:rsidR="00771654" w:rsidRPr="005C20CE" w:rsidRDefault="00771654" w:rsidP="00771654">
            <w:pPr>
              <w:jc w:val="center"/>
              <w:rPr>
                <w:b/>
              </w:rPr>
            </w:pPr>
            <w:r w:rsidRPr="005C20CE">
              <w:rPr>
                <w:b/>
              </w:rPr>
              <w:t>Ability to Communicate</w:t>
            </w:r>
          </w:p>
        </w:tc>
        <w:tc>
          <w:tcPr>
            <w:tcW w:w="2343" w:type="dxa"/>
          </w:tcPr>
          <w:p w:rsidR="00771654" w:rsidRPr="00D63D52" w:rsidRDefault="00771654" w:rsidP="00771654">
            <w:pPr>
              <w:jc w:val="center"/>
            </w:pPr>
            <w:r w:rsidRPr="00D63D52">
              <w:t>Always listens to, shares with, and supports the efforts of others. Provides effective feedback. Relays a lot of relevant information</w:t>
            </w:r>
            <w:r w:rsidR="00F44DBB">
              <w:t>, builds bridges</w:t>
            </w:r>
            <w:r w:rsidRPr="00D63D52">
              <w:t>.</w:t>
            </w:r>
          </w:p>
        </w:tc>
        <w:tc>
          <w:tcPr>
            <w:tcW w:w="2193" w:type="dxa"/>
          </w:tcPr>
          <w:p w:rsidR="00771654" w:rsidRPr="00D63D52" w:rsidRDefault="00771654" w:rsidP="00771654">
            <w:pPr>
              <w:jc w:val="center"/>
            </w:pPr>
            <w:r w:rsidRPr="00D63D52">
              <w:t>Usually listens to, shares with, and supports the efforts of others. Sometimes talks too much. Provides some effective feedback. Relays some basic information that relates to the topic.</w:t>
            </w:r>
          </w:p>
        </w:tc>
        <w:tc>
          <w:tcPr>
            <w:tcW w:w="2552" w:type="dxa"/>
          </w:tcPr>
          <w:p w:rsidR="00771654" w:rsidRPr="00D63D52" w:rsidRDefault="00771654" w:rsidP="00771654">
            <w:pPr>
              <w:jc w:val="center"/>
            </w:pPr>
            <w:r w:rsidRPr="00D63D52">
              <w:t>Often listens to, shares with, and supports the efforts of others. Usually does most of the talking. Rarely listens to others. Provides little feedback. Relays very little information that relates to the topic.</w:t>
            </w:r>
          </w:p>
        </w:tc>
        <w:tc>
          <w:tcPr>
            <w:tcW w:w="2484" w:type="dxa"/>
          </w:tcPr>
          <w:p w:rsidR="00771654" w:rsidRPr="00D63D52" w:rsidRDefault="00771654" w:rsidP="00771654">
            <w:pPr>
              <w:jc w:val="center"/>
            </w:pPr>
            <w:r w:rsidRPr="00D63D52">
              <w:t>Rarely listens to, shares with, or supports the efforts of others. Is always talking and never listens to others. Provides no feedback. Does not relay any information to teammates.</w:t>
            </w:r>
          </w:p>
        </w:tc>
      </w:tr>
      <w:tr w:rsidR="00771654" w:rsidTr="00B60E91">
        <w:tc>
          <w:tcPr>
            <w:tcW w:w="1627" w:type="dxa"/>
          </w:tcPr>
          <w:p w:rsidR="00771654" w:rsidRPr="005C20CE" w:rsidRDefault="00771654" w:rsidP="00771654">
            <w:pPr>
              <w:jc w:val="center"/>
              <w:rPr>
                <w:b/>
              </w:rPr>
            </w:pPr>
            <w:r w:rsidRPr="005C20CE">
              <w:rPr>
                <w:b/>
              </w:rPr>
              <w:t>Accuracy</w:t>
            </w:r>
          </w:p>
        </w:tc>
        <w:tc>
          <w:tcPr>
            <w:tcW w:w="2343" w:type="dxa"/>
          </w:tcPr>
          <w:p w:rsidR="00771654" w:rsidRPr="00D63D52" w:rsidRDefault="00771654" w:rsidP="00771654">
            <w:pPr>
              <w:jc w:val="center"/>
            </w:pPr>
            <w:r w:rsidRPr="00D63D52">
              <w:t xml:space="preserve">Work is complete, </w:t>
            </w:r>
            <w:r w:rsidR="00CB381F" w:rsidRPr="00D63D52">
              <w:t>well organized</w:t>
            </w:r>
            <w:r w:rsidRPr="00D63D52">
              <w:t>, error-free, and done on time or early.</w:t>
            </w:r>
          </w:p>
        </w:tc>
        <w:tc>
          <w:tcPr>
            <w:tcW w:w="2193" w:type="dxa"/>
          </w:tcPr>
          <w:p w:rsidR="00771654" w:rsidRPr="00D63D52" w:rsidRDefault="00771654" w:rsidP="00771654">
            <w:pPr>
              <w:jc w:val="center"/>
            </w:pPr>
            <w:r w:rsidRPr="00D63D52">
              <w:t>Work is generally complete, meets the requirements of the task, and is mostly done on time.</w:t>
            </w:r>
          </w:p>
        </w:tc>
        <w:tc>
          <w:tcPr>
            <w:tcW w:w="2552" w:type="dxa"/>
          </w:tcPr>
          <w:p w:rsidR="00771654" w:rsidRPr="00D63D52" w:rsidRDefault="00771654" w:rsidP="00771654">
            <w:pPr>
              <w:jc w:val="center"/>
            </w:pPr>
            <w:r w:rsidRPr="00D63D52">
              <w:t>Work tends to be disorderly, incomplete, inaccurate, and is usually late.</w:t>
            </w:r>
          </w:p>
        </w:tc>
        <w:tc>
          <w:tcPr>
            <w:tcW w:w="2484" w:type="dxa"/>
          </w:tcPr>
          <w:p w:rsidR="00771654" w:rsidRDefault="00771654" w:rsidP="00771654">
            <w:pPr>
              <w:jc w:val="center"/>
            </w:pPr>
            <w:r w:rsidRPr="00D63D52">
              <w:t>Work is generally sloppy and incomplete, contains excessive errors, and is mostly late.</w:t>
            </w:r>
          </w:p>
        </w:tc>
      </w:tr>
      <w:tr w:rsidR="005C20CE" w:rsidTr="00B60E91">
        <w:tc>
          <w:tcPr>
            <w:tcW w:w="1627" w:type="dxa"/>
          </w:tcPr>
          <w:p w:rsidR="005C20CE" w:rsidRPr="005C20CE" w:rsidRDefault="005C20CE" w:rsidP="00771654">
            <w:pPr>
              <w:jc w:val="center"/>
              <w:rPr>
                <w:b/>
              </w:rPr>
            </w:pPr>
            <w:r w:rsidRPr="005C20CE">
              <w:rPr>
                <w:b/>
              </w:rPr>
              <w:t>TOTAL POINTS</w:t>
            </w:r>
          </w:p>
        </w:tc>
        <w:tc>
          <w:tcPr>
            <w:tcW w:w="9572" w:type="dxa"/>
            <w:gridSpan w:val="4"/>
          </w:tcPr>
          <w:p w:rsidR="005C20CE" w:rsidRPr="00D63D52" w:rsidRDefault="005C20CE" w:rsidP="00771654">
            <w:pPr>
              <w:jc w:val="center"/>
            </w:pPr>
          </w:p>
        </w:tc>
      </w:tr>
      <w:tr w:rsidR="005C20CE" w:rsidTr="00B60E91">
        <w:tc>
          <w:tcPr>
            <w:tcW w:w="1627" w:type="dxa"/>
          </w:tcPr>
          <w:p w:rsidR="005C20CE" w:rsidRPr="005C20CE" w:rsidRDefault="005C20CE" w:rsidP="00771654">
            <w:pPr>
              <w:jc w:val="center"/>
              <w:rPr>
                <w:b/>
              </w:rPr>
            </w:pPr>
            <w:r w:rsidRPr="005C20CE">
              <w:rPr>
                <w:b/>
              </w:rPr>
              <w:t>Notes and Comments:</w:t>
            </w:r>
          </w:p>
        </w:tc>
        <w:tc>
          <w:tcPr>
            <w:tcW w:w="9572" w:type="dxa"/>
            <w:gridSpan w:val="4"/>
          </w:tcPr>
          <w:p w:rsidR="005C20CE" w:rsidRPr="00D63D52" w:rsidRDefault="005C20CE" w:rsidP="00771654">
            <w:pPr>
              <w:jc w:val="center"/>
            </w:pPr>
          </w:p>
        </w:tc>
      </w:tr>
    </w:tbl>
    <w:p w:rsidR="001579EE" w:rsidRDefault="001579EE" w:rsidP="001579EE"/>
    <w:p w:rsidR="00F44DBB" w:rsidRDefault="00932E9B" w:rsidP="00932E9B">
      <w:pPr>
        <w:pStyle w:val="Heading3"/>
        <w:jc w:val="both"/>
      </w:pPr>
      <w:r>
        <w:lastRenderedPageBreak/>
        <w:t>Part</w:t>
      </w:r>
      <w:r w:rsidR="00F44DBB">
        <w:t xml:space="preserve"> 2: Please answer these questions for</w:t>
      </w:r>
      <w:r w:rsidR="00F44DBB" w:rsidRPr="00F44DBB">
        <w:t xml:space="preserve"> each team member </w:t>
      </w:r>
    </w:p>
    <w:p w:rsidR="00CB381F" w:rsidRDefault="00CB381F" w:rsidP="00932E9B">
      <w:pPr>
        <w:jc w:val="both"/>
      </w:pPr>
    </w:p>
    <w:p w:rsidR="00CB381F" w:rsidRDefault="00CB381F" w:rsidP="00932E9B">
      <w:pPr>
        <w:jc w:val="both"/>
      </w:pPr>
      <w:r>
        <w:t>Your mentor anonymizes these answers, and sends them back to the corresponding team members, to reflect upon and discuss in a team meeting, the reflective practitioner meeting with the mentor, or the Team Dynamics session with the coach.</w:t>
      </w:r>
    </w:p>
    <w:p w:rsidR="00F44DBB" w:rsidRDefault="001579EE" w:rsidP="00932E9B">
      <w:pPr>
        <w:pStyle w:val="ListParagraph"/>
        <w:numPr>
          <w:ilvl w:val="0"/>
          <w:numId w:val="5"/>
        </w:numPr>
        <w:jc w:val="both"/>
      </w:pPr>
      <w:r w:rsidRPr="001579EE">
        <w:t xml:space="preserve">What action has </w:t>
      </w:r>
      <w:r w:rsidR="001931F9">
        <w:t>this team</w:t>
      </w:r>
      <w:r w:rsidRPr="001579EE">
        <w:t xml:space="preserve"> member taken that was helpful for the group?</w:t>
      </w:r>
      <w:r w:rsidR="00F44DBB">
        <w:t xml:space="preserve"> </w:t>
      </w:r>
    </w:p>
    <w:p w:rsidR="00F44DBB" w:rsidRDefault="001931F9" w:rsidP="00932E9B">
      <w:pPr>
        <w:pStyle w:val="ListParagraph"/>
        <w:numPr>
          <w:ilvl w:val="0"/>
          <w:numId w:val="5"/>
        </w:numPr>
        <w:jc w:val="both"/>
      </w:pPr>
      <w:r>
        <w:t>What action could this team</w:t>
      </w:r>
      <w:r w:rsidR="001579EE" w:rsidRPr="001579EE">
        <w:t xml:space="preserve"> member take to make the group more effective?</w:t>
      </w:r>
    </w:p>
    <w:p w:rsidR="007A5D5D" w:rsidRDefault="00F44DBB" w:rsidP="00932E9B">
      <w:pPr>
        <w:pStyle w:val="ListParagraph"/>
        <w:numPr>
          <w:ilvl w:val="0"/>
          <w:numId w:val="5"/>
        </w:numPr>
        <w:jc w:val="both"/>
      </w:pPr>
      <w:r>
        <w:t>What is s</w:t>
      </w:r>
      <w:r w:rsidRPr="00F44DBB">
        <w:t xml:space="preserve">omething </w:t>
      </w:r>
      <w:r>
        <w:t>I can learn from my team member?</w:t>
      </w:r>
    </w:p>
    <w:p w:rsidR="00F44DBB" w:rsidRDefault="00F44DBB" w:rsidP="001579EE"/>
    <w:p w:rsidR="00F44DBB" w:rsidRDefault="00F44DBB" w:rsidP="001579EE"/>
    <w:p w:rsidR="007A5D5D" w:rsidRPr="007A5D5D" w:rsidRDefault="007A5D5D" w:rsidP="007A5D5D">
      <w:pPr>
        <w:pStyle w:val="NormalWeb"/>
        <w:shd w:val="clear" w:color="auto" w:fill="FFFFFF"/>
        <w:spacing w:before="0" w:beforeAutospacing="0" w:after="360" w:afterAutospacing="0"/>
        <w:rPr>
          <w:rFonts w:asciiTheme="minorHAnsi" w:hAnsiTheme="minorHAnsi" w:cstheme="minorHAnsi"/>
          <w:i/>
          <w:color w:val="000000"/>
          <w:sz w:val="16"/>
          <w:szCs w:val="16"/>
        </w:rPr>
      </w:pPr>
      <w:proofErr w:type="spellStart"/>
      <w:r w:rsidRPr="007A5D5D">
        <w:rPr>
          <w:rFonts w:asciiTheme="minorHAnsi" w:hAnsiTheme="minorHAnsi" w:cstheme="minorHAnsi"/>
          <w:i/>
          <w:color w:val="000000"/>
          <w:sz w:val="16"/>
          <w:szCs w:val="16"/>
        </w:rPr>
        <w:t>Gueldenzoph</w:t>
      </w:r>
      <w:proofErr w:type="spellEnd"/>
      <w:r w:rsidRPr="007A5D5D">
        <w:rPr>
          <w:rFonts w:asciiTheme="minorHAnsi" w:hAnsiTheme="minorHAnsi" w:cstheme="minorHAnsi"/>
          <w:i/>
          <w:color w:val="000000"/>
          <w:sz w:val="16"/>
          <w:szCs w:val="16"/>
        </w:rPr>
        <w:t>, L. E., &amp; May, G. L. (2002). Collaborative peer evaluation: Best practices for group member assessments. </w:t>
      </w:r>
      <w:r w:rsidRPr="007A5D5D">
        <w:rPr>
          <w:rStyle w:val="Emphasis"/>
          <w:rFonts w:asciiTheme="minorHAnsi" w:hAnsiTheme="minorHAnsi" w:cstheme="minorHAnsi"/>
          <w:i w:val="0"/>
          <w:color w:val="000000"/>
          <w:sz w:val="16"/>
          <w:szCs w:val="16"/>
        </w:rPr>
        <w:t>Business Communication Quarterly, 65</w:t>
      </w:r>
      <w:r w:rsidRPr="007A5D5D">
        <w:rPr>
          <w:rFonts w:asciiTheme="minorHAnsi" w:hAnsiTheme="minorHAnsi" w:cstheme="minorHAnsi"/>
          <w:i/>
          <w:color w:val="000000"/>
          <w:sz w:val="16"/>
          <w:szCs w:val="16"/>
        </w:rPr>
        <w:t>(1), 9-20.</w:t>
      </w:r>
      <w:r>
        <w:rPr>
          <w:rFonts w:asciiTheme="minorHAnsi" w:hAnsiTheme="minorHAnsi" w:cstheme="minorHAnsi"/>
          <w:i/>
          <w:color w:val="000000"/>
          <w:sz w:val="16"/>
          <w:szCs w:val="16"/>
        </w:rPr>
        <w:br/>
      </w:r>
      <w:r w:rsidRPr="007A5D5D">
        <w:rPr>
          <w:rFonts w:asciiTheme="minorHAnsi" w:hAnsiTheme="minorHAnsi" w:cstheme="minorHAnsi"/>
          <w:i/>
          <w:color w:val="000000"/>
          <w:sz w:val="16"/>
          <w:szCs w:val="16"/>
        </w:rPr>
        <w:t>Johnston, L., &amp; Miles, L. (2004). Assessing contributions to group assignments. </w:t>
      </w:r>
      <w:r w:rsidRPr="007A5D5D">
        <w:rPr>
          <w:rStyle w:val="Emphasis"/>
          <w:rFonts w:asciiTheme="minorHAnsi" w:hAnsiTheme="minorHAnsi" w:cstheme="minorHAnsi"/>
          <w:i w:val="0"/>
          <w:color w:val="000000"/>
          <w:sz w:val="16"/>
          <w:szCs w:val="16"/>
        </w:rPr>
        <w:t>Assessment and Evaluation in Higher Education, 29</w:t>
      </w:r>
      <w:r w:rsidRPr="007A5D5D">
        <w:rPr>
          <w:rFonts w:asciiTheme="minorHAnsi" w:hAnsiTheme="minorHAnsi" w:cstheme="minorHAnsi"/>
          <w:i/>
          <w:color w:val="000000"/>
          <w:sz w:val="16"/>
          <w:szCs w:val="16"/>
        </w:rPr>
        <w:t>(6), 751-768.</w:t>
      </w:r>
      <w:r>
        <w:rPr>
          <w:rFonts w:asciiTheme="minorHAnsi" w:hAnsiTheme="minorHAnsi" w:cstheme="minorHAnsi"/>
          <w:i/>
          <w:color w:val="000000"/>
          <w:sz w:val="16"/>
          <w:szCs w:val="16"/>
        </w:rPr>
        <w:br/>
      </w:r>
      <w:r w:rsidRPr="007A5D5D">
        <w:rPr>
          <w:rFonts w:asciiTheme="minorHAnsi" w:hAnsiTheme="minorHAnsi" w:cstheme="minorHAnsi"/>
          <w:i/>
          <w:color w:val="000000"/>
          <w:sz w:val="16"/>
          <w:szCs w:val="16"/>
        </w:rPr>
        <w:t xml:space="preserve">Oakley, B., Felder, F. M., Brent, R., &amp; </w:t>
      </w:r>
      <w:proofErr w:type="spellStart"/>
      <w:r w:rsidRPr="007A5D5D">
        <w:rPr>
          <w:rFonts w:asciiTheme="minorHAnsi" w:hAnsiTheme="minorHAnsi" w:cstheme="minorHAnsi"/>
          <w:i/>
          <w:color w:val="000000"/>
          <w:sz w:val="16"/>
          <w:szCs w:val="16"/>
        </w:rPr>
        <w:t>Elhajj</w:t>
      </w:r>
      <w:proofErr w:type="spellEnd"/>
      <w:r w:rsidRPr="007A5D5D">
        <w:rPr>
          <w:rFonts w:asciiTheme="minorHAnsi" w:hAnsiTheme="minorHAnsi" w:cstheme="minorHAnsi"/>
          <w:i/>
          <w:color w:val="000000"/>
          <w:sz w:val="16"/>
          <w:szCs w:val="16"/>
        </w:rPr>
        <w:t>, I, (2004). Turning student groups into effective teams. </w:t>
      </w:r>
      <w:r w:rsidRPr="007A5D5D">
        <w:rPr>
          <w:rStyle w:val="Emphasis"/>
          <w:rFonts w:asciiTheme="minorHAnsi" w:hAnsiTheme="minorHAnsi" w:cstheme="minorHAnsi"/>
          <w:i w:val="0"/>
          <w:color w:val="000000"/>
          <w:sz w:val="16"/>
          <w:szCs w:val="16"/>
        </w:rPr>
        <w:t>Journal of Student Centered Learning, 2</w:t>
      </w:r>
      <w:r w:rsidRPr="007A5D5D">
        <w:rPr>
          <w:rFonts w:asciiTheme="minorHAnsi" w:hAnsiTheme="minorHAnsi" w:cstheme="minorHAnsi"/>
          <w:i/>
          <w:color w:val="000000"/>
          <w:sz w:val="16"/>
          <w:szCs w:val="16"/>
        </w:rPr>
        <w:t>(1) 9-34.</w:t>
      </w:r>
    </w:p>
    <w:p w:rsidR="007A5D5D" w:rsidRPr="001579EE" w:rsidRDefault="007A5D5D" w:rsidP="001579EE"/>
    <w:sectPr w:rsidR="007A5D5D" w:rsidRPr="001579EE" w:rsidSect="00932E9B">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29" w:rsidRDefault="007E5629" w:rsidP="007E5629">
      <w:pPr>
        <w:spacing w:after="0" w:line="240" w:lineRule="auto"/>
      </w:pPr>
      <w:r>
        <w:separator/>
      </w:r>
    </w:p>
  </w:endnote>
  <w:endnote w:type="continuationSeparator" w:id="0">
    <w:p w:rsidR="007E5629" w:rsidRDefault="007E5629" w:rsidP="007E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29" w:rsidRDefault="007E5629" w:rsidP="007E5629">
      <w:pPr>
        <w:spacing w:after="0" w:line="240" w:lineRule="auto"/>
      </w:pPr>
      <w:r>
        <w:separator/>
      </w:r>
    </w:p>
  </w:footnote>
  <w:footnote w:type="continuationSeparator" w:id="0">
    <w:p w:rsidR="007E5629" w:rsidRDefault="007E5629" w:rsidP="007E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629" w:rsidRDefault="007E5629">
    <w:pPr>
      <w:pStyle w:val="Header"/>
    </w:pPr>
    <w:r>
      <w:rPr>
        <w:noProof/>
      </w:rPr>
      <w:drawing>
        <wp:anchor distT="0" distB="0" distL="114300" distR="114300" simplePos="0" relativeHeight="251658240" behindDoc="0" locked="0" layoutInCell="1" allowOverlap="1">
          <wp:simplePos x="0" y="0"/>
          <wp:positionH relativeFrom="column">
            <wp:posOffset>5288280</wp:posOffset>
          </wp:positionH>
          <wp:positionV relativeFrom="paragraph">
            <wp:posOffset>-320040</wp:posOffset>
          </wp:positionV>
          <wp:extent cx="1427480" cy="444500"/>
          <wp:effectExtent l="0" t="0" r="1270" b="0"/>
          <wp:wrapThrough wrapText="bothSides">
            <wp:wrapPolygon edited="0">
              <wp:start x="0" y="0"/>
              <wp:lineTo x="0" y="20366"/>
              <wp:lineTo x="21331" y="20366"/>
              <wp:lineTo x="213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LAB-PREM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7480" cy="44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C92"/>
    <w:multiLevelType w:val="hybridMultilevel"/>
    <w:tmpl w:val="45C4EEA8"/>
    <w:lvl w:ilvl="0" w:tplc="F32EBC6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2A3F"/>
    <w:multiLevelType w:val="hybridMultilevel"/>
    <w:tmpl w:val="E3749A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3749D5"/>
    <w:multiLevelType w:val="hybridMultilevel"/>
    <w:tmpl w:val="A5563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33958"/>
    <w:multiLevelType w:val="hybridMultilevel"/>
    <w:tmpl w:val="B1A4512E"/>
    <w:lvl w:ilvl="0" w:tplc="F32EBC6A">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614040"/>
    <w:multiLevelType w:val="hybridMultilevel"/>
    <w:tmpl w:val="3DAC395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0046C"/>
    <w:multiLevelType w:val="hybridMultilevel"/>
    <w:tmpl w:val="B8A63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EE"/>
    <w:rsid w:val="000F7E31"/>
    <w:rsid w:val="001579EE"/>
    <w:rsid w:val="001931F9"/>
    <w:rsid w:val="0054460C"/>
    <w:rsid w:val="005C20CE"/>
    <w:rsid w:val="00694C4D"/>
    <w:rsid w:val="00771654"/>
    <w:rsid w:val="007841CB"/>
    <w:rsid w:val="007A5D5D"/>
    <w:rsid w:val="007E5629"/>
    <w:rsid w:val="00932E9B"/>
    <w:rsid w:val="00B60E91"/>
    <w:rsid w:val="00C120D5"/>
    <w:rsid w:val="00CB381F"/>
    <w:rsid w:val="00DA7393"/>
    <w:rsid w:val="00E76D83"/>
    <w:rsid w:val="00F4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72928"/>
  <w15:chartTrackingRefBased/>
  <w15:docId w15:val="{9CE1D3BC-A836-49FB-81F1-EF8D9CFE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7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4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4D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79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9E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5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79E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79EE"/>
    <w:pPr>
      <w:ind w:left="720"/>
      <w:contextualSpacing/>
    </w:pPr>
  </w:style>
  <w:style w:type="paragraph" w:styleId="NormalWeb">
    <w:name w:val="Normal (Web)"/>
    <w:basedOn w:val="Normal"/>
    <w:uiPriority w:val="99"/>
    <w:semiHidden/>
    <w:unhideWhenUsed/>
    <w:rsid w:val="007A5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5D5D"/>
    <w:rPr>
      <w:i/>
      <w:iCs/>
    </w:rPr>
  </w:style>
  <w:style w:type="character" w:customStyle="1" w:styleId="Heading2Char">
    <w:name w:val="Heading 2 Char"/>
    <w:basedOn w:val="DefaultParagraphFont"/>
    <w:link w:val="Heading2"/>
    <w:uiPriority w:val="9"/>
    <w:rsid w:val="00F44D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44DB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E5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29"/>
  </w:style>
  <w:style w:type="paragraph" w:styleId="Footer">
    <w:name w:val="footer"/>
    <w:basedOn w:val="Normal"/>
    <w:link w:val="FooterChar"/>
    <w:uiPriority w:val="99"/>
    <w:unhideWhenUsed/>
    <w:rsid w:val="007E5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07382">
      <w:bodyDiv w:val="1"/>
      <w:marLeft w:val="0"/>
      <w:marRight w:val="0"/>
      <w:marTop w:val="0"/>
      <w:marBottom w:val="0"/>
      <w:divBdr>
        <w:top w:val="none" w:sz="0" w:space="0" w:color="auto"/>
        <w:left w:val="none" w:sz="0" w:space="0" w:color="auto"/>
        <w:bottom w:val="none" w:sz="0" w:space="0" w:color="auto"/>
        <w:right w:val="none" w:sz="0" w:space="0" w:color="auto"/>
      </w:divBdr>
    </w:div>
    <w:div w:id="9400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Crombach, Fabienne (EDLAB)</dc:creator>
  <cp:keywords/>
  <dc:description/>
  <cp:lastModifiedBy>Crombach, Fabienne (EDLAB)</cp:lastModifiedBy>
  <cp:revision>4</cp:revision>
  <dcterms:created xsi:type="dcterms:W3CDTF">2023-07-04T07:22:00Z</dcterms:created>
  <dcterms:modified xsi:type="dcterms:W3CDTF">2023-07-04T07:36:00Z</dcterms:modified>
</cp:coreProperties>
</file>